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7657" w14:textId="2D681F08" w:rsidR="002A79BB" w:rsidRPr="00C045E0" w:rsidRDefault="00D05DB9" w:rsidP="002A79BB">
      <w:pPr>
        <w:pStyle w:val="Zkladntext"/>
        <w:ind w:right="-549" w:hanging="567"/>
        <w:rPr>
          <w:rFonts w:ascii="Calibri" w:hAnsi="Calibri"/>
          <w:szCs w:val="28"/>
        </w:rPr>
      </w:pPr>
      <w:r w:rsidRPr="00D05DB9">
        <w:rPr>
          <w:b w:val="0"/>
          <w:noProof/>
          <w:u w:val="none"/>
        </w:rPr>
        <w:drawing>
          <wp:anchor distT="0" distB="0" distL="114300" distR="114300" simplePos="0" relativeHeight="251659264" behindDoc="1" locked="0" layoutInCell="1" allowOverlap="1" wp14:anchorId="312F9528" wp14:editId="6CCB187D">
            <wp:simplePos x="0" y="0"/>
            <wp:positionH relativeFrom="column">
              <wp:posOffset>-152400</wp:posOffset>
            </wp:positionH>
            <wp:positionV relativeFrom="paragraph">
              <wp:posOffset>-57150</wp:posOffset>
            </wp:positionV>
            <wp:extent cx="1450975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DB9">
        <w:rPr>
          <w:rFonts w:ascii="Calibri" w:hAnsi="Calibri"/>
          <w:szCs w:val="28"/>
          <w:u w:val="none"/>
        </w:rPr>
        <w:tab/>
      </w:r>
      <w:r w:rsidRPr="00D05DB9">
        <w:rPr>
          <w:rFonts w:ascii="Calibri" w:hAnsi="Calibri"/>
          <w:szCs w:val="28"/>
          <w:u w:val="none"/>
        </w:rPr>
        <w:tab/>
      </w:r>
      <w:r>
        <w:rPr>
          <w:rFonts w:ascii="Calibri" w:hAnsi="Calibri"/>
          <w:szCs w:val="28"/>
          <w:u w:val="none"/>
        </w:rPr>
        <w:tab/>
      </w:r>
      <w:r w:rsidR="002A79BB" w:rsidRPr="00C045E0">
        <w:rPr>
          <w:rFonts w:ascii="Calibri" w:hAnsi="Calibri"/>
          <w:szCs w:val="28"/>
        </w:rPr>
        <w:t xml:space="preserve">Ceník </w:t>
      </w:r>
      <w:r>
        <w:rPr>
          <w:rFonts w:ascii="Calibri" w:hAnsi="Calibri"/>
          <w:szCs w:val="28"/>
        </w:rPr>
        <w:t xml:space="preserve">CHARITNÍ </w:t>
      </w:r>
      <w:r w:rsidR="002A79BB" w:rsidRPr="00C045E0">
        <w:rPr>
          <w:rFonts w:ascii="Calibri" w:hAnsi="Calibri"/>
          <w:szCs w:val="28"/>
        </w:rPr>
        <w:t xml:space="preserve">pečovatelské služby </w:t>
      </w:r>
      <w:r>
        <w:rPr>
          <w:rFonts w:ascii="Calibri" w:hAnsi="Calibri"/>
          <w:szCs w:val="28"/>
        </w:rPr>
        <w:t>ŠTÍTNÁ NAD VLÁŘÍ</w:t>
      </w:r>
    </w:p>
    <w:p w14:paraId="75E5F68E" w14:textId="2555EF47" w:rsidR="00D05DB9" w:rsidRDefault="00D05DB9" w:rsidP="002A79BB">
      <w:pPr>
        <w:pStyle w:val="Zkladntext"/>
        <w:rPr>
          <w:rFonts w:ascii="Calibri" w:hAnsi="Calibri"/>
          <w:b w:val="0"/>
          <w:bCs/>
          <w:caps w:val="0"/>
          <w:sz w:val="22"/>
          <w:szCs w:val="22"/>
          <w:u w:val="none"/>
        </w:rPr>
      </w:pP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ab/>
      </w:r>
      <w:r w:rsidR="002A79BB" w:rsidRPr="00C045E0">
        <w:rPr>
          <w:rFonts w:ascii="Calibri" w:hAnsi="Calibri"/>
          <w:b w:val="0"/>
          <w:bCs/>
          <w:caps w:val="0"/>
          <w:sz w:val="22"/>
          <w:szCs w:val="22"/>
          <w:u w:val="none"/>
        </w:rPr>
        <w:t xml:space="preserve">Adresa: </w:t>
      </w: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>Štítná nad Vláří</w:t>
      </w:r>
      <w:r w:rsidR="002A79BB">
        <w:rPr>
          <w:rFonts w:ascii="Calibri" w:hAnsi="Calibri"/>
          <w:b w:val="0"/>
          <w:bCs/>
          <w:caps w:val="0"/>
          <w:sz w:val="22"/>
          <w:szCs w:val="22"/>
          <w:u w:val="none"/>
        </w:rPr>
        <w:t xml:space="preserve"> 215</w:t>
      </w:r>
      <w:r w:rsidR="00EA5790">
        <w:rPr>
          <w:rFonts w:ascii="Calibri" w:hAnsi="Calibri"/>
          <w:b w:val="0"/>
          <w:bCs/>
          <w:caps w:val="0"/>
          <w:sz w:val="22"/>
          <w:szCs w:val="22"/>
          <w:u w:val="none"/>
        </w:rPr>
        <w:t xml:space="preserve">– </w:t>
      </w:r>
      <w:proofErr w:type="spellStart"/>
      <w:r w:rsidR="00EA5790">
        <w:rPr>
          <w:rFonts w:ascii="Calibri" w:hAnsi="Calibri"/>
          <w:b w:val="0"/>
          <w:bCs/>
          <w:caps w:val="0"/>
          <w:sz w:val="22"/>
          <w:szCs w:val="22"/>
          <w:u w:val="none"/>
        </w:rPr>
        <w:t>Popov</w:t>
      </w:r>
      <w:proofErr w:type="spellEnd"/>
      <w:r w:rsidR="002A79BB">
        <w:rPr>
          <w:rFonts w:ascii="Calibri" w:hAnsi="Calibri"/>
          <w:b w:val="0"/>
          <w:bCs/>
          <w:caps w:val="0"/>
          <w:sz w:val="22"/>
          <w:szCs w:val="22"/>
          <w:u w:val="none"/>
        </w:rPr>
        <w:t xml:space="preserve">, Štítná nad Vláří, 763 33, </w:t>
      </w:r>
    </w:p>
    <w:p w14:paraId="0D87EF4E" w14:textId="236E361B" w:rsidR="002A79BB" w:rsidRPr="00C045E0" w:rsidRDefault="00D05DB9" w:rsidP="002A79BB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ab/>
      </w:r>
      <w:r w:rsidR="002A79BB" w:rsidRPr="00C045E0">
        <w:rPr>
          <w:rFonts w:ascii="Calibri" w:hAnsi="Calibri"/>
          <w:b w:val="0"/>
          <w:bCs/>
          <w:caps w:val="0"/>
          <w:sz w:val="22"/>
          <w:szCs w:val="22"/>
          <w:u w:val="none"/>
        </w:rPr>
        <w:t>tel.:</w:t>
      </w:r>
      <w:r w:rsidR="002A79BB">
        <w:rPr>
          <w:rFonts w:ascii="Calibri" w:hAnsi="Calibri"/>
          <w:b w:val="0"/>
          <w:bCs/>
          <w:caps w:val="0"/>
          <w:sz w:val="22"/>
          <w:szCs w:val="22"/>
          <w:u w:val="none"/>
        </w:rPr>
        <w:t xml:space="preserve"> 739 344</w:t>
      </w:r>
      <w:r w:rsidR="000320BB">
        <w:rPr>
          <w:rFonts w:ascii="Calibri" w:hAnsi="Calibri"/>
          <w:b w:val="0"/>
          <w:bCs/>
          <w:caps w:val="0"/>
          <w:sz w:val="22"/>
          <w:szCs w:val="22"/>
          <w:u w:val="none"/>
        </w:rPr>
        <w:t> </w:t>
      </w:r>
      <w:r w:rsidR="002A79BB">
        <w:rPr>
          <w:rFonts w:ascii="Calibri" w:hAnsi="Calibri"/>
          <w:b w:val="0"/>
          <w:bCs/>
          <w:caps w:val="0"/>
          <w:sz w:val="22"/>
          <w:szCs w:val="22"/>
          <w:u w:val="none"/>
        </w:rPr>
        <w:t>106</w:t>
      </w:r>
      <w:r w:rsidR="000320BB">
        <w:rPr>
          <w:rFonts w:ascii="Calibri" w:hAnsi="Calibri"/>
          <w:b w:val="0"/>
          <w:bCs/>
          <w:caps w:val="0"/>
          <w:sz w:val="22"/>
          <w:szCs w:val="22"/>
          <w:u w:val="none"/>
        </w:rPr>
        <w:t>, 733 676</w:t>
      </w:r>
      <w:r>
        <w:rPr>
          <w:rFonts w:ascii="Calibri" w:hAnsi="Calibri"/>
          <w:b w:val="0"/>
          <w:bCs/>
          <w:caps w:val="0"/>
          <w:sz w:val="22"/>
          <w:szCs w:val="22"/>
          <w:u w:val="none"/>
        </w:rPr>
        <w:t> </w:t>
      </w:r>
      <w:r w:rsidR="000320BB">
        <w:rPr>
          <w:rFonts w:ascii="Calibri" w:hAnsi="Calibri"/>
          <w:b w:val="0"/>
          <w:bCs/>
          <w:caps w:val="0"/>
          <w:sz w:val="22"/>
          <w:szCs w:val="22"/>
          <w:u w:val="none"/>
        </w:rPr>
        <w:t>710</w:t>
      </w:r>
    </w:p>
    <w:p w14:paraId="32F43504" w14:textId="6D55A71C" w:rsidR="004425C1" w:rsidRDefault="00D05DB9">
      <w:pPr>
        <w:spacing w:after="258" w:line="259" w:lineRule="auto"/>
        <w:ind w:left="0" w:right="30" w:firstLine="0"/>
        <w:jc w:val="center"/>
      </w:pPr>
      <w:r>
        <w:rPr>
          <w:b/>
        </w:rPr>
        <w:tab/>
      </w:r>
      <w:r>
        <w:rPr>
          <w:b/>
        </w:rPr>
        <w:tab/>
      </w:r>
      <w:r w:rsidR="0029713E">
        <w:rPr>
          <w:b/>
        </w:rPr>
        <w:t>CENÍK JE PLATNÝ OD 1.</w:t>
      </w:r>
      <w:r w:rsidR="008B7228">
        <w:rPr>
          <w:b/>
        </w:rPr>
        <w:t>1</w:t>
      </w:r>
      <w:r w:rsidR="0029713E">
        <w:rPr>
          <w:b/>
        </w:rPr>
        <w:t>.</w:t>
      </w:r>
      <w:r w:rsidR="00FE3D2F">
        <w:rPr>
          <w:b/>
        </w:rPr>
        <w:t xml:space="preserve"> </w:t>
      </w:r>
      <w:r w:rsidR="0029713E">
        <w:rPr>
          <w:b/>
        </w:rPr>
        <w:t>202</w:t>
      </w:r>
      <w:r w:rsidR="00075624">
        <w:rPr>
          <w:b/>
        </w:rPr>
        <w:t>5</w:t>
      </w:r>
    </w:p>
    <w:p w14:paraId="277DD8EC" w14:textId="77777777" w:rsidR="006D4F39" w:rsidRPr="00C91256" w:rsidRDefault="006D4F39" w:rsidP="006D4F39">
      <w:pPr>
        <w:tabs>
          <w:tab w:val="left" w:pos="5954"/>
        </w:tabs>
        <w:ind w:right="-24"/>
        <w:rPr>
          <w:rFonts w:asciiTheme="minorHAnsi" w:hAnsiTheme="minorHAnsi" w:cstheme="minorHAnsi"/>
          <w:bCs/>
          <w:szCs w:val="24"/>
        </w:rPr>
      </w:pPr>
      <w:r w:rsidRPr="00C91256">
        <w:rPr>
          <w:rFonts w:asciiTheme="minorHAnsi" w:hAnsiTheme="minorHAnsi" w:cstheme="minorHAnsi"/>
          <w:bCs/>
          <w:szCs w:val="24"/>
        </w:rPr>
        <w:t>Na základě aktuálního znění vyhlášky MPSV č. 505/2006 Sb., kterou se provádějí některá ustanovení Zákona o sociálních službách č. 108/2006 Sb., upravuje Charit</w:t>
      </w:r>
      <w:r>
        <w:rPr>
          <w:rFonts w:asciiTheme="minorHAnsi" w:hAnsiTheme="minorHAnsi" w:cstheme="minorHAnsi"/>
          <w:bCs/>
          <w:szCs w:val="24"/>
        </w:rPr>
        <w:t>a</w:t>
      </w:r>
      <w:r w:rsidRPr="00C91256">
        <w:rPr>
          <w:rFonts w:asciiTheme="minorHAnsi" w:hAnsiTheme="minorHAnsi" w:cstheme="minorHAnsi"/>
          <w:bCs/>
          <w:szCs w:val="24"/>
        </w:rPr>
        <w:t xml:space="preserve"> Slavičín výši úhrad za úkony pečovatelské služby.</w:t>
      </w:r>
    </w:p>
    <w:p w14:paraId="21F7ACCE" w14:textId="77777777" w:rsidR="006D4F39" w:rsidRPr="00C91256" w:rsidRDefault="006D4F39" w:rsidP="006D4F39">
      <w:pPr>
        <w:tabs>
          <w:tab w:val="left" w:pos="5954"/>
        </w:tabs>
        <w:ind w:right="-24"/>
        <w:rPr>
          <w:rFonts w:asciiTheme="minorHAnsi" w:hAnsiTheme="minorHAnsi" w:cstheme="minorHAnsi"/>
          <w:b/>
          <w:szCs w:val="24"/>
        </w:rPr>
      </w:pPr>
    </w:p>
    <w:p w14:paraId="35AD10DC" w14:textId="4DCD7579" w:rsidR="006D4F39" w:rsidRPr="00C91256" w:rsidRDefault="006D4F39" w:rsidP="006D4F39">
      <w:pPr>
        <w:tabs>
          <w:tab w:val="left" w:pos="5954"/>
        </w:tabs>
        <w:ind w:right="-24"/>
        <w:rPr>
          <w:rFonts w:asciiTheme="minorHAnsi" w:hAnsiTheme="minorHAnsi" w:cstheme="minorHAnsi"/>
          <w:bCs/>
          <w:szCs w:val="24"/>
        </w:rPr>
      </w:pPr>
      <w:r w:rsidRPr="00C91256">
        <w:rPr>
          <w:rFonts w:asciiTheme="minorHAnsi" w:hAnsiTheme="minorHAnsi" w:cstheme="minorHAnsi"/>
          <w:bCs/>
          <w:szCs w:val="24"/>
        </w:rPr>
        <w:t xml:space="preserve">Výše úhrady za poskytovanou sociální službu činí </w:t>
      </w:r>
      <w:r w:rsidR="00075624">
        <w:rPr>
          <w:rFonts w:asciiTheme="minorHAnsi" w:hAnsiTheme="minorHAnsi" w:cstheme="minorHAnsi"/>
          <w:b/>
          <w:bCs/>
          <w:szCs w:val="24"/>
        </w:rPr>
        <w:t>16</w:t>
      </w:r>
      <w:r w:rsidRPr="00C91256">
        <w:rPr>
          <w:rFonts w:asciiTheme="minorHAnsi" w:hAnsiTheme="minorHAnsi" w:cstheme="minorHAnsi"/>
          <w:b/>
          <w:bCs/>
          <w:szCs w:val="24"/>
        </w:rPr>
        <w:t>5,- Kč/hod</w:t>
      </w:r>
      <w:r w:rsidRPr="00C91256">
        <w:rPr>
          <w:rFonts w:asciiTheme="minorHAnsi" w:hAnsiTheme="minorHAnsi" w:cstheme="minorHAnsi"/>
          <w:bCs/>
          <w:szCs w:val="24"/>
        </w:rPr>
        <w:t xml:space="preserve">. V případě, že </w:t>
      </w:r>
      <w:r>
        <w:rPr>
          <w:rFonts w:asciiTheme="minorHAnsi" w:hAnsiTheme="minorHAnsi" w:cstheme="minorHAnsi"/>
          <w:bCs/>
          <w:szCs w:val="24"/>
        </w:rPr>
        <w:t>uživatel</w:t>
      </w:r>
      <w:r w:rsidRPr="00C91256">
        <w:rPr>
          <w:rFonts w:asciiTheme="minorHAnsi" w:hAnsiTheme="minorHAnsi" w:cstheme="minorHAnsi"/>
          <w:bCs/>
          <w:szCs w:val="24"/>
        </w:rPr>
        <w:t xml:space="preserve"> využije službu v rozsahu vyšším než </w:t>
      </w:r>
      <w:r w:rsidRPr="00C91256">
        <w:rPr>
          <w:rFonts w:asciiTheme="minorHAnsi" w:hAnsiTheme="minorHAnsi" w:cstheme="minorHAnsi"/>
          <w:b/>
          <w:bCs/>
          <w:szCs w:val="24"/>
        </w:rPr>
        <w:t>80 hodin/ měsíc</w:t>
      </w:r>
      <w:r w:rsidRPr="00C91256">
        <w:rPr>
          <w:rFonts w:asciiTheme="minorHAnsi" w:hAnsiTheme="minorHAnsi" w:cstheme="minorHAnsi"/>
          <w:bCs/>
          <w:szCs w:val="24"/>
        </w:rPr>
        <w:t xml:space="preserve">, pak se úhrada za poskytovanou sociální službu snižuje na částku </w:t>
      </w:r>
      <w:r w:rsidRPr="00C91256">
        <w:rPr>
          <w:rFonts w:asciiTheme="minorHAnsi" w:hAnsiTheme="minorHAnsi" w:cstheme="minorHAnsi"/>
          <w:b/>
          <w:bCs/>
          <w:szCs w:val="24"/>
        </w:rPr>
        <w:t>1</w:t>
      </w:r>
      <w:r w:rsidR="00075624">
        <w:rPr>
          <w:rFonts w:asciiTheme="minorHAnsi" w:hAnsiTheme="minorHAnsi" w:cstheme="minorHAnsi"/>
          <w:b/>
          <w:bCs/>
          <w:szCs w:val="24"/>
        </w:rPr>
        <w:t>4</w:t>
      </w:r>
      <w:r w:rsidRPr="00C91256">
        <w:rPr>
          <w:rFonts w:asciiTheme="minorHAnsi" w:hAnsiTheme="minorHAnsi" w:cstheme="minorHAnsi"/>
          <w:b/>
          <w:bCs/>
          <w:szCs w:val="24"/>
        </w:rPr>
        <w:t>5,- Kč/hod</w:t>
      </w:r>
      <w:r w:rsidRPr="00C91256">
        <w:rPr>
          <w:rFonts w:asciiTheme="minorHAnsi" w:hAnsiTheme="minorHAnsi" w:cstheme="minorHAnsi"/>
          <w:bCs/>
          <w:szCs w:val="24"/>
        </w:rPr>
        <w:t xml:space="preserve">. </w:t>
      </w:r>
    </w:p>
    <w:p w14:paraId="1EAE8DA8" w14:textId="77777777" w:rsidR="00260DEC" w:rsidRDefault="00260DEC">
      <w:pPr>
        <w:ind w:left="-5" w:right="0"/>
      </w:pPr>
    </w:p>
    <w:tbl>
      <w:tblPr>
        <w:tblStyle w:val="TableGrid"/>
        <w:tblW w:w="9657" w:type="dxa"/>
        <w:tblInd w:w="-22" w:type="dxa"/>
        <w:tblCellMar>
          <w:top w:w="22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363"/>
        <w:gridCol w:w="7806"/>
        <w:gridCol w:w="1488"/>
      </w:tblGrid>
      <w:tr w:rsidR="004425C1" w14:paraId="136AA651" w14:textId="77777777" w:rsidTr="00484F25">
        <w:trPr>
          <w:trHeight w:val="315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297D2DD0" w14:textId="77777777" w:rsidR="004425C1" w:rsidRDefault="0029713E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1. </w:t>
            </w:r>
          </w:p>
        </w:tc>
        <w:tc>
          <w:tcPr>
            <w:tcW w:w="9294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42535EDA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Pomoc při zvládání běžných úkonů péče o vlastní osobu </w:t>
            </w:r>
          </w:p>
        </w:tc>
      </w:tr>
      <w:tr w:rsidR="004425C1" w14:paraId="014B4F9F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7D7B3216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3D6CD3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a podpora při podávání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84DE27" w14:textId="1E329D5D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4BD9894A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413A24E2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A5CCB0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oblékání a svlékání včetně speciálních pomůcek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AA7864" w14:textId="2026264C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4A7DF840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7374CA79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88880E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prostorové orientaci, samotném pohybu ve vnitřním prostoru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D863EB" w14:textId="49CBDCB0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C92265">
              <w:t>5</w:t>
            </w:r>
            <w:r>
              <w:t xml:space="preserve"> Kč/hod </w:t>
            </w:r>
          </w:p>
        </w:tc>
      </w:tr>
      <w:tr w:rsidR="004425C1" w14:paraId="54738B30" w14:textId="77777777" w:rsidTr="00484F2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5DA98CD5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C8CC290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přesunu na lůžko nebo vozík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F10D977" w14:textId="61B25115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27C4A337" w14:textId="77777777" w:rsidTr="00484F25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6FAF8BEC" w14:textId="77777777" w:rsidR="004425C1" w:rsidRDefault="0029713E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2.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3C97D49F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Pomoc při osobní hygieně nebo poskytnutí podmínek pro osobní hygienu </w:t>
            </w:r>
          </w:p>
        </w:tc>
      </w:tr>
      <w:tr w:rsidR="004425C1" w14:paraId="32FCBC94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3DB64B73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7945C9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úkonech osobní hygieny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76DCAD" w14:textId="1DFDD692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05760D19" w14:textId="77777777" w:rsidTr="00484F2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4DB4A8A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C762A2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základní péči o vlasy a nehty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1F93CD" w14:textId="3B00E96E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381E72A1" w14:textId="77777777" w:rsidTr="00484F2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1CE121AB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03D56FB2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použití WC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E2AB996" w14:textId="2427F36D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0FCC64D4" w14:textId="77777777" w:rsidTr="00484F25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03205ABE" w14:textId="77777777" w:rsidR="004425C1" w:rsidRDefault="0029713E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3.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0B45CCBF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Poskytnutí stravy nebo pomoc při zajištění stravy </w:t>
            </w:r>
          </w:p>
        </w:tc>
      </w:tr>
      <w:tr w:rsidR="004425C1" w14:paraId="02A8722E" w14:textId="77777777" w:rsidTr="00484F2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F44CE48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AA705D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pomoc při přípravě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EA59DEE" w14:textId="7493E51A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48EB9248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13310377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5E9AE9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příprava a podání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69D3B4" w14:textId="065CA5B6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234EE351" w14:textId="77777777" w:rsidTr="008B7228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1057B198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0F44DB1B" w14:textId="086A0EBD" w:rsidR="004425C1" w:rsidRDefault="0029713E">
            <w:pPr>
              <w:spacing w:after="0" w:line="259" w:lineRule="auto"/>
              <w:ind w:left="0" w:right="0" w:firstLine="0"/>
            </w:pPr>
            <w:r>
              <w:t xml:space="preserve">dovoz nebo donáška jídla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F9647D7" w14:textId="25C80CE7" w:rsidR="004425C1" w:rsidRDefault="00300D3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 w:rsidR="0029713E">
              <w:t xml:space="preserve">0 Kč/úkon </w:t>
            </w:r>
          </w:p>
        </w:tc>
      </w:tr>
      <w:tr w:rsidR="004425C1" w14:paraId="2F213D90" w14:textId="77777777" w:rsidTr="00484F25">
        <w:trPr>
          <w:trHeight w:val="314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24735698" w14:textId="77777777" w:rsidR="004425C1" w:rsidRDefault="0029713E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4.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77CDD996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Pomoc při zajištění chodu domácnosti </w:t>
            </w:r>
          </w:p>
        </w:tc>
      </w:tr>
      <w:tr w:rsidR="004425C1" w14:paraId="4017B5ED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94390B6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134FF7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běžný úklid a údržba domácnosti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EF72E6" w14:textId="64BDD6F4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335C8538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8AB0CCD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170E29" w14:textId="77777777" w:rsidR="004425C1" w:rsidRDefault="0029713E">
            <w:pPr>
              <w:spacing w:after="0" w:line="259" w:lineRule="auto"/>
              <w:ind w:left="0" w:right="0" w:firstLine="0"/>
            </w:pPr>
            <w:r>
              <w:t xml:space="preserve">pomoc při zajištění velkého úklidu, např. sezónního úklidu, úklidu po malování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86EDC5" w14:textId="3D919492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31B44FC7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7F6F8956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F499D5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donáška vody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BE684D" w14:textId="766FBF8F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65</w:t>
            </w:r>
            <w:r>
              <w:t xml:space="preserve"> Kč/hod </w:t>
            </w:r>
          </w:p>
        </w:tc>
      </w:tr>
      <w:tr w:rsidR="004425C1" w14:paraId="01A37481" w14:textId="77777777" w:rsidTr="00484F2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D655E28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DA0EB4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topení v kamnech včetně donášky a přípravy topiva, údržba topných zařízení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72F811" w14:textId="0FABCDE2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18F1A030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76B9218C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48E9E7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běžné nákupy a pochůzky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421378" w14:textId="7DEA2940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>5</w:t>
            </w:r>
            <w:r>
              <w:t xml:space="preserve"> Kč/hod </w:t>
            </w:r>
          </w:p>
        </w:tc>
      </w:tr>
      <w:tr w:rsidR="004425C1" w14:paraId="6973A0A4" w14:textId="77777777" w:rsidTr="00484F2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089B10C2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DE9940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velký nákup, např. týdenní nákup, nákup ošacení a nezbytného vybavení domácnosti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3C6A63" w14:textId="252C11D1" w:rsidR="008E5993" w:rsidRDefault="0029713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C92265">
              <w:t>5</w:t>
            </w:r>
            <w:r w:rsidR="00603CF2">
              <w:t>0</w:t>
            </w:r>
            <w:r>
              <w:t xml:space="preserve"> Kč/úkon</w:t>
            </w:r>
          </w:p>
          <w:p w14:paraId="59A9FD9F" w14:textId="5AAFD847" w:rsidR="004425C1" w:rsidRDefault="004425C1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425C1" w14:paraId="41BAF3DF" w14:textId="77777777" w:rsidTr="00484F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13E6924A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86EB24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praní a žehlení ložního prádla, případně jeho drobné opravy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F777C7" w14:textId="6BC331A8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BC692C">
              <w:t>8</w:t>
            </w:r>
            <w:r>
              <w:t xml:space="preserve">0 Kč/kg  </w:t>
            </w:r>
          </w:p>
        </w:tc>
      </w:tr>
      <w:tr w:rsidR="004425C1" w14:paraId="08F8B430" w14:textId="77777777" w:rsidTr="00484F2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3C2A7F0A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55871FB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praní a žehlení osobního prádla, popřípadě jeho drobné opravy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D1991BB" w14:textId="65E60603" w:rsidR="004425C1" w:rsidRDefault="0029713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BC692C">
              <w:t>8</w:t>
            </w:r>
            <w:r>
              <w:t xml:space="preserve">0 Kč/kg  </w:t>
            </w:r>
          </w:p>
        </w:tc>
      </w:tr>
      <w:tr w:rsidR="004425C1" w14:paraId="3547E004" w14:textId="77777777" w:rsidTr="00484F25">
        <w:trPr>
          <w:trHeight w:val="313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2555A7" w14:textId="77777777" w:rsidR="004425C1" w:rsidRDefault="0029713E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5.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5B53B4B1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Zprostředkování kontaktu se společenským prostředím </w:t>
            </w:r>
          </w:p>
        </w:tc>
      </w:tr>
      <w:tr w:rsidR="004425C1" w14:paraId="180EE15C" w14:textId="77777777" w:rsidTr="00484F25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2169BAA5" w14:textId="77777777" w:rsidR="004425C1" w:rsidRDefault="004425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702A0077" w14:textId="77777777" w:rsidR="004425C1" w:rsidRDefault="0029713E">
            <w:pPr>
              <w:spacing w:after="0" w:line="259" w:lineRule="auto"/>
              <w:ind w:left="0" w:right="0" w:firstLine="0"/>
              <w:jc w:val="left"/>
            </w:pPr>
            <w:r>
              <w:t xml:space="preserve">doprovázení dospělých do školy, školského zařízení, zaměstnání, k lékaři, na orgány veřejné moci a instituce poskytující veřejné služby a doprovázení zpět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660BBBC" w14:textId="2049A669" w:rsidR="004425C1" w:rsidRDefault="0029713E">
            <w:pPr>
              <w:spacing w:after="0" w:line="259" w:lineRule="auto"/>
              <w:ind w:left="19" w:right="0" w:firstLine="0"/>
              <w:jc w:val="left"/>
            </w:pPr>
            <w:r>
              <w:t>1</w:t>
            </w:r>
            <w:r w:rsidR="00075624">
              <w:t>6</w:t>
            </w:r>
            <w:r w:rsidR="008E5993">
              <w:t xml:space="preserve">5 </w:t>
            </w:r>
            <w:r>
              <w:t xml:space="preserve">Kč/hod </w:t>
            </w:r>
          </w:p>
        </w:tc>
      </w:tr>
      <w:tr w:rsidR="00936936" w14:paraId="35759DD2" w14:textId="77777777" w:rsidTr="00BC1F48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11F063DD" w14:textId="79DCE86C" w:rsidR="00936936" w:rsidRDefault="00040B3A" w:rsidP="00936936">
            <w:pPr>
              <w:spacing w:after="0" w:line="259" w:lineRule="auto"/>
              <w:ind w:left="29" w:right="0" w:firstLine="0"/>
            </w:pPr>
            <w:r>
              <w:rPr>
                <w:b/>
                <w:sz w:val="22"/>
              </w:rPr>
              <w:t>6</w:t>
            </w:r>
            <w:r w:rsidR="00936936">
              <w:rPr>
                <w:rFonts w:ascii="Times New Roman" w:eastAsia="Times New Roman" w:hAnsi="Times New Roman" w:cs="Times New Roman"/>
                <w:b/>
                <w:sz w:val="22"/>
              </w:rPr>
              <w:t xml:space="preserve">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4E33D4C0" w14:textId="55FE0E80" w:rsidR="00936936" w:rsidRDefault="0030683C" w:rsidP="00BC1F48">
            <w:pPr>
              <w:spacing w:after="0" w:line="259" w:lineRule="auto"/>
              <w:ind w:left="0" w:right="0" w:firstLine="0"/>
              <w:jc w:val="left"/>
            </w:pPr>
            <w:r w:rsidRPr="00C91256">
              <w:rPr>
                <w:rFonts w:asciiTheme="minorHAnsi" w:hAnsiTheme="minorHAnsi" w:cstheme="minorHAnsi"/>
                <w:b/>
              </w:rPr>
              <w:t xml:space="preserve">Pomoc při </w:t>
            </w:r>
            <w:r>
              <w:rPr>
                <w:rFonts w:asciiTheme="minorHAnsi" w:hAnsiTheme="minorHAnsi" w:cstheme="minorHAnsi"/>
                <w:b/>
              </w:rPr>
              <w:t>zajištění bezpečí a možnosti setrvání v přirozeném sociálním prostředí</w:t>
            </w:r>
          </w:p>
        </w:tc>
      </w:tr>
      <w:tr w:rsidR="00936936" w14:paraId="022FD6A4" w14:textId="77777777" w:rsidTr="006D1A5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7C34537B" w14:textId="77777777" w:rsidR="00936936" w:rsidRDefault="00936936" w:rsidP="00BC1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E739FD9" w14:textId="2054F4A6" w:rsidR="00936936" w:rsidRDefault="0030683C" w:rsidP="00BC1F4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Theme="minorHAnsi" w:hAnsiTheme="minorHAnsi" w:cstheme="minorHAnsi"/>
              </w:rPr>
              <w:t>dohled nad jednáním osoby závislé na pomoci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4C845F0" w14:textId="43034F86" w:rsidR="00936936" w:rsidRDefault="00936936" w:rsidP="00BC1F48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>
              <w:t xml:space="preserve">5 Kč/hod </w:t>
            </w:r>
          </w:p>
        </w:tc>
      </w:tr>
      <w:tr w:rsidR="00936936" w14:paraId="22353249" w14:textId="77777777" w:rsidTr="0030683C">
        <w:trPr>
          <w:trHeight w:val="312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230E31D3" w14:textId="288588C3" w:rsidR="00936936" w:rsidRDefault="00040B3A" w:rsidP="00BC1F48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  <w:r w:rsidR="00936936">
              <w:rPr>
                <w:rFonts w:ascii="Times New Roman" w:eastAsia="Times New Roman" w:hAnsi="Times New Roman" w:cs="Times New Roman"/>
                <w:b/>
                <w:sz w:val="22"/>
              </w:rPr>
              <w:t xml:space="preserve">. </w:t>
            </w:r>
          </w:p>
        </w:tc>
        <w:tc>
          <w:tcPr>
            <w:tcW w:w="92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729A3D79" w14:textId="33D5F309" w:rsidR="00936936" w:rsidRDefault="00CF57ED" w:rsidP="00BC1F48">
            <w:pPr>
              <w:spacing w:after="0" w:line="259" w:lineRule="auto"/>
              <w:ind w:left="0" w:right="0" w:firstLine="0"/>
              <w:jc w:val="left"/>
            </w:pPr>
            <w:r w:rsidRPr="00C91256">
              <w:rPr>
                <w:rFonts w:asciiTheme="minorHAnsi" w:hAnsiTheme="minorHAnsi" w:cstheme="minorHAnsi"/>
                <w:b/>
              </w:rPr>
              <w:t>Po</w:t>
            </w:r>
            <w:r>
              <w:rPr>
                <w:rFonts w:asciiTheme="minorHAnsi" w:hAnsiTheme="minorHAnsi" w:cstheme="minorHAnsi"/>
                <w:b/>
              </w:rPr>
              <w:t>moc při uplatňování práv, oprávněných zájmů a při obstarávání osobních záležitostí</w:t>
            </w:r>
          </w:p>
        </w:tc>
      </w:tr>
      <w:tr w:rsidR="00936936" w14:paraId="3B6EEB9C" w14:textId="77777777" w:rsidTr="00BC1F4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DD6E093" w14:textId="77777777" w:rsidR="00936936" w:rsidRDefault="00936936" w:rsidP="00BC1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72613C" w14:textId="4D0CD8EA" w:rsidR="00936936" w:rsidRDefault="00CF57ED" w:rsidP="00BC1F4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Theme="minorHAnsi" w:hAnsiTheme="minorHAnsi" w:cstheme="minorHAnsi"/>
              </w:rPr>
              <w:t>pomoc při komunikaci vedoucí k uplatňování práv a oprávněných zájmů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092220" w14:textId="5B26082A" w:rsidR="00936936" w:rsidRDefault="00936936" w:rsidP="00BC1F48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>
              <w:t xml:space="preserve">5 Kč/hod </w:t>
            </w:r>
          </w:p>
        </w:tc>
      </w:tr>
      <w:tr w:rsidR="00936936" w14:paraId="449CCF11" w14:textId="77777777" w:rsidTr="006D1A51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29518C2D" w14:textId="77777777" w:rsidR="00936936" w:rsidRDefault="00936936" w:rsidP="00BC1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87B5F48" w14:textId="62A1A276" w:rsidR="00936936" w:rsidRDefault="006D1A51" w:rsidP="00BC1F4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Theme="minorHAnsi" w:hAnsiTheme="minorHAnsi" w:cstheme="minorHAnsi"/>
              </w:rPr>
              <w:t>pomoc při vyřizování běžných záležitostí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0032B30" w14:textId="69469BB6" w:rsidR="00936936" w:rsidRDefault="00936936" w:rsidP="00BC1F48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75624">
              <w:t>6</w:t>
            </w:r>
            <w:r>
              <w:t xml:space="preserve">5 Kč/hod </w:t>
            </w:r>
          </w:p>
        </w:tc>
      </w:tr>
    </w:tbl>
    <w:p w14:paraId="52307793" w14:textId="6D91FA63" w:rsidR="006D4F39" w:rsidRPr="006322CA" w:rsidRDefault="006D4F39" w:rsidP="006322CA">
      <w:pPr>
        <w:spacing w:after="0" w:line="259" w:lineRule="auto"/>
        <w:ind w:left="0" w:right="0" w:firstLine="0"/>
        <w:jc w:val="left"/>
      </w:pPr>
      <w:r w:rsidRPr="00C91256">
        <w:rPr>
          <w:rFonts w:asciiTheme="minorHAnsi" w:hAnsiTheme="minorHAnsi" w:cstheme="minorHAnsi"/>
        </w:rPr>
        <w:lastRenderedPageBreak/>
        <w:t xml:space="preserve">Tento Ceník je sestaven v souladu s vyhláškou č. 505/2006 Sb., v platném znění, kterou se provádí zákon č. 108/2006 Sb., o sociálních službách, se výše úhrady za poskytnuté služby počítá dle skutečně spotřebovaného času nezbytného k zajištění činností u </w:t>
      </w:r>
      <w:r>
        <w:rPr>
          <w:rFonts w:asciiTheme="minorHAnsi" w:hAnsiTheme="minorHAnsi" w:cstheme="minorHAnsi"/>
        </w:rPr>
        <w:t>uživatele</w:t>
      </w:r>
      <w:r w:rsidRPr="00C91256">
        <w:rPr>
          <w:rFonts w:asciiTheme="minorHAnsi" w:hAnsiTheme="minorHAnsi" w:cstheme="minorHAnsi"/>
        </w:rPr>
        <w:t>.</w:t>
      </w:r>
    </w:p>
    <w:p w14:paraId="286815A6" w14:textId="77777777" w:rsidR="006D4F39" w:rsidRDefault="006D4F39" w:rsidP="006D4F3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3C135394" w14:textId="3A50CD6F" w:rsidR="006D4F39" w:rsidRDefault="006D4F39" w:rsidP="006D4F39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  <w:b/>
        </w:rPr>
        <w:t xml:space="preserve">Skutečně spotřebovaný čas nezbytný k zajištění </w:t>
      </w:r>
      <w:r w:rsidRPr="006322CA">
        <w:rPr>
          <w:rFonts w:asciiTheme="minorHAnsi" w:hAnsiTheme="minorHAnsi" w:cstheme="minorHAnsi"/>
          <w:b/>
        </w:rPr>
        <w:t xml:space="preserve">činností </w:t>
      </w:r>
      <w:r w:rsidR="00E7276A" w:rsidRPr="006322CA">
        <w:rPr>
          <w:rFonts w:asciiTheme="minorHAnsi" w:hAnsiTheme="minorHAnsi" w:cstheme="minorHAnsi"/>
          <w:b/>
        </w:rPr>
        <w:t>a úkonů</w:t>
      </w:r>
      <w:r w:rsidR="00E7276A">
        <w:rPr>
          <w:rFonts w:asciiTheme="minorHAnsi" w:hAnsiTheme="minorHAnsi" w:cstheme="minorHAnsi"/>
        </w:rPr>
        <w:t xml:space="preserve"> v rámci jednoho setkání se skládá z času, který </w:t>
      </w:r>
      <w:r w:rsidR="008A4A69">
        <w:rPr>
          <w:rFonts w:asciiTheme="minorHAnsi" w:hAnsiTheme="minorHAnsi" w:cstheme="minorHAnsi"/>
        </w:rPr>
        <w:t xml:space="preserve">pracovník stráví poskytováním činnosti přímo u klienta a času nezbytného k zajištění činnosti (včetně času zahrnujícího přípravu úkonu v rámci sjednaného rozsahu poskytovaných základních činností), který je proměnlivý dle individuálního průběhu poskytování sociální služby. Tento čas se počítá pouze jednou v rámci jednoho setkání. </w:t>
      </w:r>
    </w:p>
    <w:p w14:paraId="4C7A192D" w14:textId="77777777" w:rsidR="006D4F39" w:rsidRPr="00C91256" w:rsidRDefault="006D4F39" w:rsidP="006D4F39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0324A6F9" w14:textId="77777777" w:rsidR="006D4F39" w:rsidRPr="00C91256" w:rsidRDefault="006D4F39" w:rsidP="006D4F39">
      <w:pPr>
        <w:rPr>
          <w:rFonts w:asciiTheme="minorHAnsi" w:hAnsiTheme="minorHAnsi" w:cstheme="minorHAnsi"/>
          <w:szCs w:val="24"/>
        </w:rPr>
      </w:pPr>
      <w:r w:rsidRPr="00C91256">
        <w:rPr>
          <w:rFonts w:asciiTheme="minorHAnsi" w:hAnsiTheme="minorHAnsi" w:cstheme="minorHAnsi"/>
          <w:szCs w:val="24"/>
        </w:rPr>
        <w:t xml:space="preserve">Aktuální výpočet času nezbytného k zajištění činnosti: </w:t>
      </w:r>
    </w:p>
    <w:p w14:paraId="302646D8" w14:textId="77777777" w:rsidR="006D4F39" w:rsidRPr="00C91256" w:rsidRDefault="006D4F39" w:rsidP="006D4F39">
      <w:pPr>
        <w:rPr>
          <w:rFonts w:asciiTheme="minorHAnsi" w:hAnsiTheme="minorHAnsi" w:cstheme="minorHAnsi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3822"/>
      </w:tblGrid>
      <w:tr w:rsidR="006D4F39" w:rsidRPr="00C91256" w14:paraId="6168D5B7" w14:textId="77777777" w:rsidTr="00B07A08">
        <w:trPr>
          <w:trHeight w:val="284"/>
          <w:jc w:val="center"/>
        </w:trPr>
        <w:tc>
          <w:tcPr>
            <w:tcW w:w="5817" w:type="dxa"/>
            <w:vAlign w:val="center"/>
          </w:tcPr>
          <w:p w14:paraId="4778A2A3" w14:textId="77777777" w:rsidR="006D4F39" w:rsidRPr="00C91256" w:rsidRDefault="006D4F39" w:rsidP="00B07A08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91256">
              <w:rPr>
                <w:rFonts w:asciiTheme="minorHAnsi" w:hAnsiTheme="minorHAnsi" w:cstheme="minorHAnsi"/>
                <w:i/>
                <w:szCs w:val="24"/>
              </w:rPr>
              <w:t>Čas nezbytný k zajištění činností</w:t>
            </w:r>
          </w:p>
        </w:tc>
        <w:tc>
          <w:tcPr>
            <w:tcW w:w="3822" w:type="dxa"/>
            <w:vAlign w:val="center"/>
          </w:tcPr>
          <w:p w14:paraId="7A0433B5" w14:textId="45819D3E" w:rsidR="006D4F39" w:rsidRPr="00C91256" w:rsidRDefault="006D4F39" w:rsidP="00B07A0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szCs w:val="24"/>
              </w:rPr>
              <w:t>1</w:t>
            </w:r>
            <w:r w:rsidR="00402443">
              <w:rPr>
                <w:rFonts w:asciiTheme="minorHAnsi" w:hAnsiTheme="minorHAnsi" w:cstheme="minorHAnsi"/>
                <w:szCs w:val="24"/>
              </w:rPr>
              <w:t>6</w:t>
            </w:r>
            <w:r w:rsidRPr="00C91256">
              <w:rPr>
                <w:rFonts w:asciiTheme="minorHAnsi" w:hAnsiTheme="minorHAnsi" w:cstheme="minorHAnsi"/>
                <w:szCs w:val="24"/>
              </w:rPr>
              <w:t>5,- Kč/hod.</w:t>
            </w:r>
          </w:p>
          <w:p w14:paraId="0E40A78F" w14:textId="7E1269BA" w:rsidR="006D4F39" w:rsidRPr="00C91256" w:rsidRDefault="006D4F39" w:rsidP="00B07A0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b/>
                <w:szCs w:val="24"/>
              </w:rPr>
              <w:t>10 minut</w:t>
            </w:r>
            <w:r w:rsidRPr="00C91256">
              <w:rPr>
                <w:rFonts w:asciiTheme="minorHAnsi" w:hAnsiTheme="minorHAnsi" w:cstheme="minorHAnsi"/>
                <w:szCs w:val="24"/>
              </w:rPr>
              <w:t xml:space="preserve"> = 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533E74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533E74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0 Kč/1 setkání</w:t>
            </w:r>
          </w:p>
        </w:tc>
      </w:tr>
    </w:tbl>
    <w:p w14:paraId="0DDBB33D" w14:textId="77777777" w:rsidR="006D4F39" w:rsidRPr="00C91256" w:rsidRDefault="006D4F39" w:rsidP="006D4F39">
      <w:pPr>
        <w:spacing w:after="0"/>
        <w:ind w:left="-5" w:right="149"/>
        <w:rPr>
          <w:rFonts w:asciiTheme="minorHAnsi" w:hAnsiTheme="minorHAnsi" w:cstheme="minorHAnsi"/>
          <w:b/>
        </w:rPr>
      </w:pPr>
    </w:p>
    <w:p w14:paraId="4077D1E6" w14:textId="210977BC" w:rsidR="006D4F39" w:rsidRDefault="006D4F39" w:rsidP="006D4F39">
      <w:pPr>
        <w:tabs>
          <w:tab w:val="left" w:pos="5954"/>
        </w:tabs>
        <w:ind w:right="-24"/>
        <w:rPr>
          <w:rFonts w:asciiTheme="minorHAnsi" w:hAnsiTheme="minorHAnsi" w:cstheme="minorHAnsi"/>
          <w:szCs w:val="24"/>
        </w:rPr>
      </w:pPr>
      <w:r w:rsidRPr="00C91256">
        <w:rPr>
          <w:rFonts w:asciiTheme="minorHAnsi" w:hAnsiTheme="minorHAnsi" w:cstheme="minorHAnsi"/>
          <w:szCs w:val="24"/>
        </w:rPr>
        <w:t xml:space="preserve">V případě, že </w:t>
      </w:r>
      <w:r>
        <w:rPr>
          <w:rFonts w:asciiTheme="minorHAnsi" w:hAnsiTheme="minorHAnsi" w:cstheme="minorHAnsi"/>
          <w:szCs w:val="24"/>
        </w:rPr>
        <w:t>uživatel</w:t>
      </w:r>
      <w:r w:rsidRPr="00C91256">
        <w:rPr>
          <w:rFonts w:asciiTheme="minorHAnsi" w:hAnsiTheme="minorHAnsi" w:cstheme="minorHAnsi"/>
          <w:szCs w:val="24"/>
        </w:rPr>
        <w:t xml:space="preserve"> využije službu v rozsahu vyšším než </w:t>
      </w:r>
      <w:r w:rsidRPr="00C91256">
        <w:rPr>
          <w:rFonts w:asciiTheme="minorHAnsi" w:hAnsiTheme="minorHAnsi" w:cstheme="minorHAnsi"/>
          <w:b/>
          <w:szCs w:val="24"/>
        </w:rPr>
        <w:t>80 hodin/ měsíc</w:t>
      </w:r>
      <w:r w:rsidRPr="00C91256">
        <w:rPr>
          <w:rFonts w:asciiTheme="minorHAnsi" w:hAnsiTheme="minorHAnsi" w:cstheme="minorHAnsi"/>
          <w:szCs w:val="24"/>
        </w:rPr>
        <w:t xml:space="preserve">, pak se úhrada za poskytovanou sociální službu snižuje na částku </w:t>
      </w:r>
      <w:r w:rsidRPr="00C91256">
        <w:rPr>
          <w:rFonts w:asciiTheme="minorHAnsi" w:hAnsiTheme="minorHAnsi" w:cstheme="minorHAnsi"/>
          <w:b/>
          <w:szCs w:val="24"/>
        </w:rPr>
        <w:t>1</w:t>
      </w:r>
      <w:r w:rsidR="00E84F8F">
        <w:rPr>
          <w:rFonts w:asciiTheme="minorHAnsi" w:hAnsiTheme="minorHAnsi" w:cstheme="minorHAnsi"/>
          <w:b/>
          <w:szCs w:val="24"/>
        </w:rPr>
        <w:t>4</w:t>
      </w:r>
      <w:r w:rsidRPr="00C91256">
        <w:rPr>
          <w:rFonts w:asciiTheme="minorHAnsi" w:hAnsiTheme="minorHAnsi" w:cstheme="minorHAnsi"/>
          <w:b/>
          <w:szCs w:val="24"/>
        </w:rPr>
        <w:t>5,- Kč/hod</w:t>
      </w:r>
      <w:r w:rsidRPr="00C91256">
        <w:rPr>
          <w:rFonts w:asciiTheme="minorHAnsi" w:hAnsiTheme="minorHAnsi" w:cstheme="minorHAnsi"/>
          <w:szCs w:val="24"/>
        </w:rPr>
        <w:t>., pak aktuální výpočet času nezbytného k zajištění činnosti činí:</w:t>
      </w:r>
    </w:p>
    <w:p w14:paraId="4FBC3ADF" w14:textId="77777777" w:rsidR="006D4F39" w:rsidRPr="00C91256" w:rsidRDefault="006D4F39" w:rsidP="006D4F39">
      <w:pPr>
        <w:tabs>
          <w:tab w:val="left" w:pos="5954"/>
        </w:tabs>
        <w:ind w:right="-24"/>
        <w:rPr>
          <w:rFonts w:asciiTheme="minorHAnsi" w:hAnsiTheme="minorHAnsi" w:cstheme="minorHAnsi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47"/>
      </w:tblGrid>
      <w:tr w:rsidR="006D4F39" w:rsidRPr="00C91256" w14:paraId="35B66ED1" w14:textId="77777777" w:rsidTr="00B07A08">
        <w:trPr>
          <w:trHeight w:val="284"/>
          <w:jc w:val="center"/>
        </w:trPr>
        <w:tc>
          <w:tcPr>
            <w:tcW w:w="5387" w:type="dxa"/>
            <w:vAlign w:val="center"/>
          </w:tcPr>
          <w:p w14:paraId="032B6072" w14:textId="77777777" w:rsidR="006D4F39" w:rsidRPr="00C91256" w:rsidRDefault="006D4F39" w:rsidP="00B07A08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91256">
              <w:rPr>
                <w:rFonts w:asciiTheme="minorHAnsi" w:hAnsiTheme="minorHAnsi" w:cstheme="minorHAnsi"/>
                <w:i/>
                <w:szCs w:val="24"/>
              </w:rPr>
              <w:t>Čas nezbytný k zajištění činností</w:t>
            </w:r>
          </w:p>
        </w:tc>
        <w:tc>
          <w:tcPr>
            <w:tcW w:w="4247" w:type="dxa"/>
            <w:vAlign w:val="center"/>
          </w:tcPr>
          <w:p w14:paraId="321FAA51" w14:textId="240844FE" w:rsidR="006D4F39" w:rsidRPr="00C91256" w:rsidRDefault="006D4F39" w:rsidP="00B07A0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szCs w:val="24"/>
              </w:rPr>
              <w:t>1</w:t>
            </w:r>
            <w:r w:rsidR="00402443">
              <w:rPr>
                <w:rFonts w:asciiTheme="minorHAnsi" w:hAnsiTheme="minorHAnsi" w:cstheme="minorHAnsi"/>
                <w:szCs w:val="24"/>
              </w:rPr>
              <w:t>4</w:t>
            </w:r>
            <w:r w:rsidRPr="00C91256">
              <w:rPr>
                <w:rFonts w:asciiTheme="minorHAnsi" w:hAnsiTheme="minorHAnsi" w:cstheme="minorHAnsi"/>
                <w:szCs w:val="24"/>
              </w:rPr>
              <w:t>5,- Kč/hod.</w:t>
            </w:r>
          </w:p>
          <w:p w14:paraId="03D5A20D" w14:textId="75928C30" w:rsidR="006D4F39" w:rsidRPr="00C91256" w:rsidRDefault="006D4F39" w:rsidP="00B07A0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b/>
                <w:szCs w:val="24"/>
              </w:rPr>
              <w:t>10 minut</w:t>
            </w:r>
            <w:r w:rsidRPr="00C91256">
              <w:rPr>
                <w:rFonts w:asciiTheme="minorHAnsi" w:hAnsiTheme="minorHAnsi" w:cstheme="minorHAnsi"/>
                <w:szCs w:val="24"/>
              </w:rPr>
              <w:t xml:space="preserve"> = 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533E74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5D747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0 Kč/1 setkání</w:t>
            </w:r>
          </w:p>
        </w:tc>
      </w:tr>
    </w:tbl>
    <w:p w14:paraId="32C61434" w14:textId="77777777" w:rsidR="006D4F39" w:rsidRPr="00C91256" w:rsidRDefault="006D4F39" w:rsidP="006D4F39">
      <w:pPr>
        <w:spacing w:after="271"/>
        <w:ind w:left="-5" w:right="149"/>
        <w:rPr>
          <w:rFonts w:asciiTheme="minorHAnsi" w:hAnsiTheme="minorHAnsi" w:cstheme="minorHAnsi"/>
          <w:b/>
        </w:rPr>
      </w:pPr>
    </w:p>
    <w:p w14:paraId="111EAE68" w14:textId="0A8D1090" w:rsidR="004425C1" w:rsidRDefault="0029713E">
      <w:pPr>
        <w:spacing w:after="271"/>
        <w:ind w:left="-5" w:right="149"/>
      </w:pPr>
      <w:r>
        <w:rPr>
          <w:b/>
        </w:rPr>
        <w:t>Pečovatelská služba se poskytuje bez úhrady</w:t>
      </w:r>
      <w:r>
        <w:t xml:space="preserve"> (týká se pouze základních činností): dle §75 odst. 2 písm. </w:t>
      </w:r>
      <w:r w:rsidR="005B475D">
        <w:t>a</w:t>
      </w:r>
      <w:r>
        <w:t xml:space="preserve">) až e) zákona č. 108/2006 Sb. o sociálních službách, v platném znění: </w:t>
      </w:r>
      <w:r w:rsidR="005B475D">
        <w:rPr>
          <w:rFonts w:asciiTheme="minorHAnsi" w:hAnsiTheme="minorHAnsi" w:cstheme="minorHAnsi"/>
        </w:rPr>
        <w:t xml:space="preserve">a) rodinám, ve kterých se narodily současně 3 nebo více dětí, a to do 4 let věku těchto dětí, </w:t>
      </w:r>
      <w:r>
        <w:t xml:space="preserve">b) účastníkům odboje, c) osobám, které jsou účastny rehabilitace podle zákona č. 119/1990 Sb., d) osobám, které byly zařazeny v táboře nucených prací nebo v pracovním útvaru e) pozůstalým manželům (manželkám) po osobách uvedených v písmenech </w:t>
      </w:r>
      <w:r w:rsidR="00866E63">
        <w:t>b</w:t>
      </w:r>
      <w:r>
        <w:t xml:space="preserve">) až d) starším 70 let.  </w:t>
      </w:r>
    </w:p>
    <w:p w14:paraId="25F99C7F" w14:textId="02BED9FB" w:rsidR="00717339" w:rsidRDefault="00717339" w:rsidP="0071733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Cs w:val="24"/>
        </w:rPr>
      </w:pPr>
      <w:r w:rsidRPr="00717339">
        <w:rPr>
          <w:b/>
          <w:bCs/>
        </w:rPr>
        <w:t xml:space="preserve">V rámci poskytnutí sociální služby </w:t>
      </w:r>
      <w:r>
        <w:rPr>
          <w:b/>
          <w:bCs/>
        </w:rPr>
        <w:t xml:space="preserve">CHPS </w:t>
      </w:r>
      <w:r w:rsidR="00D13AB9">
        <w:rPr>
          <w:b/>
          <w:bCs/>
        </w:rPr>
        <w:t>Štítná nad Vláří</w:t>
      </w:r>
      <w:r w:rsidRPr="00717339">
        <w:rPr>
          <w:b/>
          <w:bCs/>
        </w:rPr>
        <w:t xml:space="preserve">, </w:t>
      </w:r>
      <w:r>
        <w:rPr>
          <w:b/>
          <w:bCs/>
        </w:rPr>
        <w:t>lze</w:t>
      </w:r>
      <w:r w:rsidRPr="00717339">
        <w:rPr>
          <w:b/>
          <w:bCs/>
        </w:rPr>
        <w:t xml:space="preserve"> využít i bezplatné sociální poradenství</w:t>
      </w:r>
      <w:r w:rsidR="00886282">
        <w:rPr>
          <w:b/>
          <w:bCs/>
        </w:rPr>
        <w:t>, které zahrnuje:</w:t>
      </w:r>
    </w:p>
    <w:p w14:paraId="213686A2" w14:textId="29B9F684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základních informací směřující k řešení nepříznivé sociální situace prostřednictvím sociální služby.</w:t>
      </w:r>
    </w:p>
    <w:p w14:paraId="43D7C014" w14:textId="65B9DE59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výběru druhu sociálních služeb podle potřeb osob.</w:t>
      </w:r>
    </w:p>
    <w:p w14:paraId="46F0A731" w14:textId="1218D5D0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 xml:space="preserve">oskytnutí informací o dalších formách pomoci, např. o dávkách pomoci v hmotné nouzi a dávkách sociální </w:t>
      </w:r>
      <w:proofErr w:type="gramStart"/>
      <w:r w:rsidRPr="00282BB2">
        <w:rPr>
          <w:rFonts w:asciiTheme="minorHAnsi" w:eastAsia="Times New Roman" w:hAnsiTheme="minorHAnsi" w:cstheme="minorHAnsi"/>
          <w:szCs w:val="24"/>
        </w:rPr>
        <w:t>péče,</w:t>
      </w:r>
      <w:proofErr w:type="gramEnd"/>
      <w:r w:rsidRPr="00282BB2">
        <w:rPr>
          <w:rFonts w:asciiTheme="minorHAnsi" w:eastAsia="Times New Roman" w:hAnsiTheme="minorHAnsi" w:cstheme="minorHAnsi"/>
          <w:szCs w:val="24"/>
        </w:rPr>
        <w:t xml:space="preserve"> apod.</w:t>
      </w:r>
    </w:p>
    <w:p w14:paraId="194ADA2B" w14:textId="73CA0670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základních právech a povinnostech osoby, zejména v souvislosti s poskytováním sociálních služeb.</w:t>
      </w:r>
    </w:p>
    <w:p w14:paraId="67A07584" w14:textId="6A899CE7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využívání běžně dostupných zdrojů, směřujících k zabránění sociálnímu vyloučení a vzniku závislosti na službě.</w:t>
      </w:r>
    </w:p>
    <w:p w14:paraId="11C93740" w14:textId="29E1F44C" w:rsidR="00717339" w:rsidRPr="00282BB2" w:rsidRDefault="00717339" w:rsidP="0071733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podpory členů rodiny v případě, kdy se spolupodílejí při péči o člena rodiny.</w:t>
      </w:r>
    </w:p>
    <w:p w14:paraId="6CE1893B" w14:textId="77777777" w:rsidR="004F0176" w:rsidRDefault="004F0176" w:rsidP="00D05DB9">
      <w:pPr>
        <w:spacing w:after="0" w:line="259" w:lineRule="auto"/>
        <w:ind w:left="0" w:right="0" w:firstLine="0"/>
        <w:jc w:val="left"/>
      </w:pPr>
      <w:bookmarkStart w:id="0" w:name="_Hlk128550180"/>
    </w:p>
    <w:p w14:paraId="2D6B3F55" w14:textId="77777777" w:rsidR="004F0176" w:rsidRDefault="004F0176" w:rsidP="00D05DB9">
      <w:pPr>
        <w:spacing w:after="0" w:line="259" w:lineRule="auto"/>
        <w:ind w:left="0" w:right="0" w:firstLine="0"/>
        <w:jc w:val="left"/>
      </w:pPr>
    </w:p>
    <w:p w14:paraId="36471969" w14:textId="2E47CE72" w:rsidR="0010720C" w:rsidRDefault="0029713E" w:rsidP="00D932D9">
      <w:pPr>
        <w:spacing w:after="0" w:line="259" w:lineRule="auto"/>
        <w:ind w:left="0" w:right="0" w:firstLine="0"/>
        <w:jc w:val="left"/>
      </w:pPr>
      <w:r>
        <w:t xml:space="preserve">Schválila: ředitelka Charity Slavičín - Mgr. Milena Tománková, </w:t>
      </w:r>
      <w:proofErr w:type="spellStart"/>
      <w:r>
        <w:t>DiS</w:t>
      </w:r>
      <w:proofErr w:type="spellEnd"/>
      <w:r>
        <w:t xml:space="preserve">.  </w:t>
      </w:r>
      <w:r w:rsidR="004F0176">
        <w:tab/>
      </w:r>
      <w:r w:rsidR="004F0176">
        <w:tab/>
        <w:t>Dne: 1.12. 2024</w:t>
      </w:r>
      <w:bookmarkEnd w:id="0"/>
    </w:p>
    <w:sectPr w:rsidR="0010720C" w:rsidSect="006D4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15" w:bottom="426" w:left="1134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36F3" w14:textId="77777777" w:rsidR="009850C9" w:rsidRDefault="009850C9" w:rsidP="00D05DB9">
      <w:pPr>
        <w:spacing w:after="0" w:line="240" w:lineRule="auto"/>
      </w:pPr>
      <w:r>
        <w:separator/>
      </w:r>
    </w:p>
  </w:endnote>
  <w:endnote w:type="continuationSeparator" w:id="0">
    <w:p w14:paraId="6389F262" w14:textId="77777777" w:rsidR="009850C9" w:rsidRDefault="009850C9" w:rsidP="00D0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4313" w14:textId="77777777" w:rsidR="00817C9A" w:rsidRDefault="00817C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20F4" w14:textId="77777777" w:rsidR="00817C9A" w:rsidRDefault="00817C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AF9B" w14:textId="77777777" w:rsidR="00817C9A" w:rsidRDefault="00817C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D9EE" w14:textId="77777777" w:rsidR="009850C9" w:rsidRDefault="009850C9" w:rsidP="00D05DB9">
      <w:pPr>
        <w:spacing w:after="0" w:line="240" w:lineRule="auto"/>
      </w:pPr>
      <w:r>
        <w:separator/>
      </w:r>
    </w:p>
  </w:footnote>
  <w:footnote w:type="continuationSeparator" w:id="0">
    <w:p w14:paraId="09567142" w14:textId="77777777" w:rsidR="009850C9" w:rsidRDefault="009850C9" w:rsidP="00D0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319E" w14:textId="77777777" w:rsidR="00817C9A" w:rsidRDefault="00817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D1E3" w14:textId="77777777" w:rsidR="00817C9A" w:rsidRDefault="00817C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E2BA" w14:textId="1970E47D" w:rsidR="00817C9A" w:rsidRDefault="00817C9A">
    <w:pPr>
      <w:pStyle w:val="Zhlav"/>
    </w:pPr>
    <w:r>
      <w:t>Příloha č. 2</w:t>
    </w:r>
  </w:p>
  <w:p w14:paraId="6B27F567" w14:textId="77777777" w:rsidR="00817C9A" w:rsidRDefault="00817C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75A"/>
    <w:multiLevelType w:val="multilevel"/>
    <w:tmpl w:val="F81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C1"/>
    <w:rsid w:val="00031C82"/>
    <w:rsid w:val="000320BB"/>
    <w:rsid w:val="00040B3A"/>
    <w:rsid w:val="00075624"/>
    <w:rsid w:val="0010314F"/>
    <w:rsid w:val="0010720C"/>
    <w:rsid w:val="001B1CD7"/>
    <w:rsid w:val="001B7669"/>
    <w:rsid w:val="001E6EEE"/>
    <w:rsid w:val="00260DEC"/>
    <w:rsid w:val="002741E3"/>
    <w:rsid w:val="0029713E"/>
    <w:rsid w:val="002A79BB"/>
    <w:rsid w:val="00300D34"/>
    <w:rsid w:val="00304BC1"/>
    <w:rsid w:val="0030683C"/>
    <w:rsid w:val="003B0251"/>
    <w:rsid w:val="003D473A"/>
    <w:rsid w:val="003E76C3"/>
    <w:rsid w:val="00402443"/>
    <w:rsid w:val="004425C1"/>
    <w:rsid w:val="004616B1"/>
    <w:rsid w:val="00484F25"/>
    <w:rsid w:val="004A4ACD"/>
    <w:rsid w:val="004D44D0"/>
    <w:rsid w:val="004F0176"/>
    <w:rsid w:val="005019F7"/>
    <w:rsid w:val="00533E74"/>
    <w:rsid w:val="005B475D"/>
    <w:rsid w:val="005D747C"/>
    <w:rsid w:val="00603CF2"/>
    <w:rsid w:val="0062170A"/>
    <w:rsid w:val="006322CA"/>
    <w:rsid w:val="0066101C"/>
    <w:rsid w:val="006B72C2"/>
    <w:rsid w:val="006D1A51"/>
    <w:rsid w:val="006D4F39"/>
    <w:rsid w:val="00717339"/>
    <w:rsid w:val="0076117F"/>
    <w:rsid w:val="00814853"/>
    <w:rsid w:val="00817C9A"/>
    <w:rsid w:val="00866E63"/>
    <w:rsid w:val="00886282"/>
    <w:rsid w:val="008A4A69"/>
    <w:rsid w:val="008B7228"/>
    <w:rsid w:val="008E5993"/>
    <w:rsid w:val="00936936"/>
    <w:rsid w:val="00952790"/>
    <w:rsid w:val="009850C9"/>
    <w:rsid w:val="009B3ED7"/>
    <w:rsid w:val="009D6214"/>
    <w:rsid w:val="009E7B1F"/>
    <w:rsid w:val="00AA7137"/>
    <w:rsid w:val="00B07ECD"/>
    <w:rsid w:val="00BC692C"/>
    <w:rsid w:val="00BF205C"/>
    <w:rsid w:val="00C504A4"/>
    <w:rsid w:val="00C92265"/>
    <w:rsid w:val="00CF57ED"/>
    <w:rsid w:val="00D05DB9"/>
    <w:rsid w:val="00D11399"/>
    <w:rsid w:val="00D13AB9"/>
    <w:rsid w:val="00D932D9"/>
    <w:rsid w:val="00E67F99"/>
    <w:rsid w:val="00E7276A"/>
    <w:rsid w:val="00E84F8F"/>
    <w:rsid w:val="00EA5790"/>
    <w:rsid w:val="00EF58B1"/>
    <w:rsid w:val="00F43812"/>
    <w:rsid w:val="00F5721A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F16C16"/>
  <w15:docId w15:val="{AED85EEB-06F9-4DA0-AC1A-1450196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rsid w:val="002A79BB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2A79BB"/>
    <w:rPr>
      <w:rFonts w:ascii="Times New Roman" w:eastAsia="Times New Roman" w:hAnsi="Times New Roman" w:cs="Times New Roman"/>
      <w:b/>
      <w:caps/>
      <w:sz w:val="28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D0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DB9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0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DB9"/>
    <w:rPr>
      <w:rFonts w:ascii="Calibri" w:eastAsia="Calibri" w:hAnsi="Calibri" w:cs="Calibri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71733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B76E4BC6D6F4D980FC8F8A136BC59" ma:contentTypeVersion="14" ma:contentTypeDescription="Create a new document." ma:contentTypeScope="" ma:versionID="17e709c39592d5883e6efd5b68c9691a">
  <xsd:schema xmlns:xsd="http://www.w3.org/2001/XMLSchema" xmlns:xs="http://www.w3.org/2001/XMLSchema" xmlns:p="http://schemas.microsoft.com/office/2006/metadata/properties" xmlns:ns3="2ab8b480-2c90-49f6-bcfd-2298d4d248cd" xmlns:ns4="e8b755d7-819f-46a8-bbea-bffe1dd1fff6" targetNamespace="http://schemas.microsoft.com/office/2006/metadata/properties" ma:root="true" ma:fieldsID="b646bc03a776c1f3331356189ae26d75" ns3:_="" ns4:_="">
    <xsd:import namespace="2ab8b480-2c90-49f6-bcfd-2298d4d248cd"/>
    <xsd:import namespace="e8b755d7-819f-46a8-bbea-bffe1dd1f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b480-2c90-49f6-bcfd-2298d4d2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755d7-819f-46a8-bbea-bffe1dd1f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8b480-2c90-49f6-bcfd-2298d4d248cd" xsi:nil="true"/>
  </documentManagement>
</p:properties>
</file>

<file path=customXml/itemProps1.xml><?xml version="1.0" encoding="utf-8"?>
<ds:datastoreItem xmlns:ds="http://schemas.openxmlformats.org/officeDocument/2006/customXml" ds:itemID="{4048B0C9-9446-49C7-9CBD-E88E724A4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5D0D-9CE6-4417-A3F8-151C771F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b480-2c90-49f6-bcfd-2298d4d248cd"/>
    <ds:schemaRef ds:uri="e8b755d7-819f-46a8-bbea-bffe1dd1f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F276B-26D2-46AE-A428-013A8D7BDFA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b755d7-819f-46a8-bbea-bffe1dd1fff6"/>
    <ds:schemaRef ds:uri="2ab8b480-2c90-49f6-bcfd-2298d4d248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ÚKONŮ CHARITNÍ PEČOVATELSKÉ SLUŽBY ŠTÍTNÁ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ÚKONŮ CHARITNÍ PEČOVATELSKÉ SLUŽBY ŠTÍTNÁ</dc:title>
  <dc:subject/>
  <dc:creator>noname</dc:creator>
  <cp:keywords/>
  <cp:lastModifiedBy>Magda Zubková</cp:lastModifiedBy>
  <cp:revision>2</cp:revision>
  <cp:lastPrinted>2025-02-06T09:32:00Z</cp:lastPrinted>
  <dcterms:created xsi:type="dcterms:W3CDTF">2025-02-14T12:50:00Z</dcterms:created>
  <dcterms:modified xsi:type="dcterms:W3CDTF">2025-02-14T12:50:00Z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0x010100A9CB76E4BC6D6F4D980FC8F8A136BC59</vt:lpwstr>
  </property>
</Properties>
</file>